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140"/>
        <w:gridCol w:w="2128"/>
        <w:gridCol w:w="1556"/>
        <w:gridCol w:w="1561"/>
        <w:gridCol w:w="991"/>
        <w:tblGridChange w:id="0">
          <w:tblGrid>
            <w:gridCol w:w="3120"/>
            <w:gridCol w:w="1419"/>
            <w:gridCol w:w="140"/>
            <w:gridCol w:w="2128"/>
            <w:gridCol w:w="1556"/>
            <w:gridCol w:w="1561"/>
            <w:gridCol w:w="991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25/05/2026</w:t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5538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 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CAMBINO CORDOBA CHRISTIAN ANDRES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1.144.030.719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CL 14 D 43 A 95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cambindochristian@gmail.com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3508128141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PRESTACION DE SERVICIOS DE APOYO A LA GESTION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$2.271.000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DOS MILLONES DOSCIENTOS SETENTA Y UN MIL PESOS M/CTE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4162.010.26.1.1081-2026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3500263309 - 3500255917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-4500407070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13.626.000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TRECE MILLONES SEISCIENTOS VEINTISÉIS MIL PESOS M/CTE</w:t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FKsUWjPVen0ILsu0RY5Htb/J0A==">CgMxLjA4AHIhMXFGVkdSdE1sY3luSHRXcmNYTTRVQWZPcHlNOS01Nzli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